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D539" w14:textId="77777777" w:rsidR="00B2589C" w:rsidRPr="00981FE5" w:rsidRDefault="00B2589C" w:rsidP="00B2589C">
      <w:pPr>
        <w:spacing w:after="150" w:line="240" w:lineRule="auto"/>
        <w:outlineLvl w:val="3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</w:pPr>
      <w:r w:rsidRPr="00981FE5"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  <w:t xml:space="preserve">Naziv projekta </w:t>
      </w:r>
    </w:p>
    <w:p w14:paraId="0CA2CC06" w14:textId="687413A0" w:rsidR="00860AD1" w:rsidRDefault="006D109C" w:rsidP="00714A24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 w:rsidRPr="006D109C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>Ulaganje u transformaciju i jačanje konkurentnosti poduzeća ELEMENT d.o.o.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br/>
      </w:r>
      <w:r w:rsidR="0003459A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Šifra projekta </w:t>
      </w:r>
      <w:r w:rsidR="00AE4A1E" w:rsidRPr="00AE4A1E">
        <w:rPr>
          <w:rFonts w:ascii="Arial" w:hAnsi="Arial" w:cs="Arial"/>
          <w:sz w:val="21"/>
          <w:szCs w:val="21"/>
          <w:shd w:val="clear" w:color="auto" w:fill="FFFFFF"/>
        </w:rPr>
        <w:t>NPOO.C1.1.1.R6-I1.04-V1.0020</w:t>
      </w:r>
      <w:r w:rsidR="00AE4A1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3C40C0BA" w14:textId="77777777" w:rsidR="0003459A" w:rsidRPr="00981FE5" w:rsidRDefault="0003459A" w:rsidP="00860AD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</w:p>
    <w:p w14:paraId="5C79B248" w14:textId="59A60D7B" w:rsidR="008D548A" w:rsidRPr="00483EA9" w:rsidRDefault="00B2589C" w:rsidP="000C7FAE">
      <w:pPr>
        <w:spacing w:after="150" w:line="240" w:lineRule="auto"/>
        <w:outlineLvl w:val="3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</w:pPr>
      <w:r w:rsidRPr="00483EA9"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  <w:t>Kratki opis projekta</w:t>
      </w:r>
    </w:p>
    <w:p w14:paraId="47FFF026" w14:textId="25B56235" w:rsidR="00483EA9" w:rsidRPr="00D00958" w:rsidRDefault="004E35F5" w:rsidP="00714A24">
      <w:pPr>
        <w:pStyle w:val="StandardWeb"/>
        <w:spacing w:before="120" w:beforeAutospacing="0" w:after="12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D00958">
        <w:rPr>
          <w:rFonts w:ascii="Arial" w:hAnsi="Arial" w:cs="Arial"/>
          <w:sz w:val="21"/>
          <w:szCs w:val="21"/>
        </w:rPr>
        <w:t>Projekt se provodi</w:t>
      </w:r>
      <w:r w:rsidR="00714A24" w:rsidRPr="00D00958">
        <w:rPr>
          <w:rFonts w:ascii="Arial" w:hAnsi="Arial" w:cs="Arial"/>
          <w:sz w:val="21"/>
          <w:szCs w:val="21"/>
        </w:rPr>
        <w:t xml:space="preserve"> s ciljem </w:t>
      </w:r>
      <w:r w:rsidR="00D00958" w:rsidRPr="00D00958">
        <w:rPr>
          <w:rFonts w:ascii="Arial" w:hAnsi="Arial" w:cs="Arial"/>
          <w:sz w:val="21"/>
          <w:szCs w:val="21"/>
        </w:rPr>
        <w:t xml:space="preserve">transformacije i jačanja konkurentnosti </w:t>
      </w:r>
      <w:r w:rsidR="00D00958">
        <w:rPr>
          <w:rFonts w:ascii="Arial" w:hAnsi="Arial" w:cs="Arial"/>
          <w:sz w:val="21"/>
          <w:szCs w:val="21"/>
        </w:rPr>
        <w:t>Korisnika</w:t>
      </w:r>
      <w:r w:rsidR="00D00958" w:rsidRPr="00D00958">
        <w:rPr>
          <w:rFonts w:ascii="Arial" w:hAnsi="Arial" w:cs="Arial"/>
          <w:sz w:val="21"/>
          <w:szCs w:val="21"/>
        </w:rPr>
        <w:t xml:space="preserve"> kroz unaprjeđenje poslovn</w:t>
      </w:r>
      <w:r w:rsidR="00D00958">
        <w:rPr>
          <w:rFonts w:ascii="Arial" w:hAnsi="Arial" w:cs="Arial"/>
          <w:sz w:val="21"/>
          <w:szCs w:val="21"/>
        </w:rPr>
        <w:t>ih</w:t>
      </w:r>
      <w:r w:rsidR="00D00958" w:rsidRPr="00D00958">
        <w:rPr>
          <w:rFonts w:ascii="Arial" w:hAnsi="Arial" w:cs="Arial"/>
          <w:sz w:val="21"/>
          <w:szCs w:val="21"/>
        </w:rPr>
        <w:t xml:space="preserve"> procesa, usavršavanje djelatnika za rad na unaprijeđen</w:t>
      </w:r>
      <w:r w:rsidR="00D00958">
        <w:rPr>
          <w:rFonts w:ascii="Arial" w:hAnsi="Arial" w:cs="Arial"/>
          <w:sz w:val="21"/>
          <w:szCs w:val="21"/>
        </w:rPr>
        <w:t>i</w:t>
      </w:r>
      <w:r w:rsidR="00D00958" w:rsidRPr="00D00958">
        <w:rPr>
          <w:rFonts w:ascii="Arial" w:hAnsi="Arial" w:cs="Arial"/>
          <w:sz w:val="21"/>
          <w:szCs w:val="21"/>
        </w:rPr>
        <w:t>m poslovnim procesima i izlaganje na sajmovima povezanim s projektnim aktivnostima s ciljem povećanja prepoznatljivosti i vidljivosti.</w:t>
      </w:r>
      <w:r w:rsidR="00D00958">
        <w:rPr>
          <w:rFonts w:ascii="Arial" w:hAnsi="Arial" w:cs="Arial"/>
          <w:sz w:val="21"/>
          <w:szCs w:val="21"/>
        </w:rPr>
        <w:t xml:space="preserve"> </w:t>
      </w:r>
    </w:p>
    <w:p w14:paraId="789EF94F" w14:textId="1EF48815" w:rsidR="00D00958" w:rsidRPr="00D00958" w:rsidRDefault="00D00958" w:rsidP="00D00958">
      <w:pPr>
        <w:spacing w:before="120" w:after="120" w:line="276" w:lineRule="auto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D00958">
        <w:rPr>
          <w:rFonts w:ascii="Arial" w:eastAsia="Times New Roman" w:hAnsi="Arial" w:cs="Arial"/>
          <w:sz w:val="21"/>
          <w:szCs w:val="21"/>
          <w:lang w:eastAsia="hr-HR"/>
        </w:rPr>
        <w:t xml:space="preserve">Poslovni procesi koji se unaprjeđuju su: </w:t>
      </w:r>
    </w:p>
    <w:p w14:paraId="05CF3188" w14:textId="67AB262B" w:rsidR="00D00958" w:rsidRPr="00D00958" w:rsidRDefault="00D00958" w:rsidP="00D00958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D00958">
        <w:rPr>
          <w:rFonts w:ascii="Arial" w:eastAsia="Times New Roman" w:hAnsi="Arial" w:cs="Arial"/>
          <w:sz w:val="21"/>
          <w:szCs w:val="21"/>
          <w:lang w:eastAsia="hr-HR"/>
        </w:rPr>
        <w:t xml:space="preserve">Proces proizvodnje: Novi strojevi s naprednim digitalnim tehnologijama i automatiziranim funkcijama omogućit će ubrzanje proizvodnih procesa i povećanje efikasnosti. Njihova sposobnost za rad s različitim medijima i formatima omogućit će prilagodbu i fleksibilnost proizvodnje, dok će automatizirane funkcionalnosti ubrzati pripremu materijala za tisak, omogućiti efikasno povezivanje stranica te osigurati kvalitetan ispis i završnu obradu. </w:t>
      </w:r>
    </w:p>
    <w:p w14:paraId="78ABDC2F" w14:textId="2BE41C29" w:rsidR="00D00958" w:rsidRPr="00D00958" w:rsidRDefault="00D00958" w:rsidP="00D00958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D00958">
        <w:rPr>
          <w:rFonts w:ascii="Arial" w:eastAsia="Times New Roman" w:hAnsi="Arial" w:cs="Arial"/>
          <w:sz w:val="21"/>
          <w:szCs w:val="21"/>
          <w:lang w:eastAsia="hr-HR"/>
        </w:rPr>
        <w:t xml:space="preserve">Proces automatizacije narudžbi i upravljanja zalihama: Integracija novog poslovnog softvera s web shopom omogućit će automatsku obradu narudžbi, provjeru stanja zaliha, generiranje računa te izdavanje naloga za pakiranje i otpremu što će ubrzati i olakšati cjelokupni proces. Novi strojevi omogućit će bržu i kvalitetniju izradu narudžbi, dok će praćenje stanja zaliha u stvarnom vremenu uz podršku novog softvera osigurati ažurirane podatke i automatsko generiranje naloga za nadopunu ili dodatnu proizvodnju kada zalihe padnu ispod minimalne razine. </w:t>
      </w:r>
    </w:p>
    <w:p w14:paraId="63B85D32" w14:textId="05A812DE" w:rsidR="001E44F3" w:rsidRPr="00763D73" w:rsidRDefault="00D00958" w:rsidP="00763D73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D00958">
        <w:rPr>
          <w:rFonts w:ascii="Arial" w:eastAsia="Times New Roman" w:hAnsi="Arial" w:cs="Arial"/>
          <w:sz w:val="21"/>
          <w:szCs w:val="21"/>
          <w:lang w:eastAsia="hr-HR"/>
        </w:rPr>
        <w:t>Proces objedinjavanja ključnih funkcija poduzeća:</w:t>
      </w:r>
      <w:r w:rsidRPr="00D00958"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 </w:t>
      </w:r>
      <w:r w:rsidRPr="00D00958">
        <w:rPr>
          <w:rFonts w:ascii="Arial" w:eastAsia="Times New Roman" w:hAnsi="Arial" w:cs="Arial"/>
          <w:sz w:val="21"/>
          <w:szCs w:val="21"/>
          <w:lang w:eastAsia="hr-HR"/>
        </w:rPr>
        <w:t xml:space="preserve">Uvođenje novog integriranog softvera unaprjeđuje proces objedinjavanja ključnih funkcija poduzeća kroz centralizaciju podataka i integraciju poslovnih funkcija. Time se smanjuje manualni rad djelatnika, povećava operativna efikasnost i otvara više vremena za kulturno i kreativno stvaralaštvo unutar poduzeća. </w:t>
      </w:r>
    </w:p>
    <w:p w14:paraId="1B1A8C77" w14:textId="73DD65CB" w:rsidR="0003459A" w:rsidRPr="001E44F3" w:rsidRDefault="0003459A" w:rsidP="00763D73">
      <w:pPr>
        <w:spacing w:before="240" w:after="120" w:line="276" w:lineRule="auto"/>
        <w:jc w:val="both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 w:rsidRPr="001E44F3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Projekt obuhvaća sljedeće aktivnosti: </w:t>
      </w:r>
    </w:p>
    <w:p w14:paraId="648B702B" w14:textId="71C61F2D" w:rsidR="0003459A" w:rsidRPr="001E44F3" w:rsidRDefault="001E44F3" w:rsidP="00E37015">
      <w:pPr>
        <w:pStyle w:val="Odlomakpopisa"/>
        <w:numPr>
          <w:ilvl w:val="0"/>
          <w:numId w:val="17"/>
        </w:numPr>
        <w:spacing w:after="150" w:line="276" w:lineRule="auto"/>
        <w:ind w:left="357" w:hanging="357"/>
        <w:jc w:val="both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Uspostava novih i/ili unaprjeđenje postojećih poslovnih procesa za prilagodbu poslovanja na jedinstvenom digitalnom tržištu, </w:t>
      </w:r>
    </w:p>
    <w:p w14:paraId="545B11A3" w14:textId="4CD48DB2" w:rsidR="0003459A" w:rsidRPr="001E44F3" w:rsidRDefault="001E44F3" w:rsidP="00E37015">
      <w:pPr>
        <w:pStyle w:val="Odlomakpopisa"/>
        <w:numPr>
          <w:ilvl w:val="0"/>
          <w:numId w:val="17"/>
        </w:numPr>
        <w:spacing w:after="150" w:line="276" w:lineRule="auto"/>
        <w:ind w:left="357" w:hanging="357"/>
        <w:jc w:val="both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>Promidžba i vidljivost,</w:t>
      </w:r>
    </w:p>
    <w:p w14:paraId="44C08942" w14:textId="0892B2E5" w:rsidR="0003459A" w:rsidRPr="001E44F3" w:rsidRDefault="001E44F3" w:rsidP="00E37015">
      <w:pPr>
        <w:pStyle w:val="Odlomakpopisa"/>
        <w:numPr>
          <w:ilvl w:val="0"/>
          <w:numId w:val="17"/>
        </w:numPr>
        <w:spacing w:after="150" w:line="276" w:lineRule="auto"/>
        <w:ind w:left="357" w:hanging="357"/>
        <w:jc w:val="both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>Upravljanje projektom,</w:t>
      </w:r>
    </w:p>
    <w:p w14:paraId="295E8A29" w14:textId="65417DEF" w:rsidR="0003459A" w:rsidRPr="001E44F3" w:rsidRDefault="001E44F3" w:rsidP="00E37015">
      <w:pPr>
        <w:pStyle w:val="Odlomakpopisa"/>
        <w:numPr>
          <w:ilvl w:val="0"/>
          <w:numId w:val="17"/>
        </w:numPr>
        <w:spacing w:after="150" w:line="276" w:lineRule="auto"/>
        <w:ind w:left="357" w:hanging="357"/>
        <w:jc w:val="both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Usavršavanje djelatnika, </w:t>
      </w:r>
    </w:p>
    <w:p w14:paraId="7A67ADEB" w14:textId="0DD969EB" w:rsidR="00A46673" w:rsidRPr="001E44F3" w:rsidRDefault="001E44F3" w:rsidP="00E37015">
      <w:pPr>
        <w:pStyle w:val="Odlomakpopisa"/>
        <w:numPr>
          <w:ilvl w:val="0"/>
          <w:numId w:val="17"/>
        </w:numPr>
        <w:spacing w:after="150" w:line="276" w:lineRule="auto"/>
        <w:ind w:left="357" w:hanging="357"/>
        <w:jc w:val="both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Sudjelovanje na sajmovima, </w:t>
      </w:r>
    </w:p>
    <w:p w14:paraId="600DAB6D" w14:textId="2DA5898F" w:rsidR="00D00209" w:rsidRPr="00E37015" w:rsidRDefault="00A20C7E" w:rsidP="00D00209">
      <w:pPr>
        <w:pStyle w:val="Odlomakpopisa"/>
        <w:numPr>
          <w:ilvl w:val="0"/>
          <w:numId w:val="17"/>
        </w:numPr>
        <w:spacing w:after="150" w:line="276" w:lineRule="auto"/>
        <w:ind w:left="357" w:hanging="357"/>
        <w:jc w:val="both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 w:rsidRPr="001E44F3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>Pr</w:t>
      </w:r>
      <w:r w:rsidR="001E44F3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iprema projektnog prijedloga. </w:t>
      </w:r>
    </w:p>
    <w:p w14:paraId="3B7FC2AC" w14:textId="77777777" w:rsidR="007C6453" w:rsidRPr="006D109C" w:rsidRDefault="007C6453" w:rsidP="007C6453">
      <w:pPr>
        <w:pStyle w:val="Odlomakpopisa"/>
        <w:spacing w:after="150" w:line="276" w:lineRule="auto"/>
        <w:jc w:val="both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highlight w:val="yellow"/>
          <w:lang w:eastAsia="hr-HR"/>
        </w:rPr>
      </w:pPr>
    </w:p>
    <w:p w14:paraId="65FED31D" w14:textId="3D94663E" w:rsidR="00B075E4" w:rsidRPr="00E37015" w:rsidRDefault="00B2589C" w:rsidP="00E37015">
      <w:pPr>
        <w:spacing w:after="150" w:line="240" w:lineRule="auto"/>
        <w:jc w:val="both"/>
        <w:outlineLvl w:val="3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</w:pPr>
      <w:r w:rsidRPr="00D00209"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  <w:t xml:space="preserve">Ciljevi i očekivani rezultati projekta </w:t>
      </w:r>
    </w:p>
    <w:p w14:paraId="67C5CC4C" w14:textId="0DE39235" w:rsidR="00E37015" w:rsidRPr="00E37015" w:rsidRDefault="00E37015" w:rsidP="000C3BF5">
      <w:pPr>
        <w:spacing w:before="240" w:after="0" w:line="240" w:lineRule="auto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E37015">
        <w:rPr>
          <w:rFonts w:ascii="Arial" w:eastAsia="Times New Roman" w:hAnsi="Arial" w:cs="Arial"/>
          <w:sz w:val="21"/>
          <w:szCs w:val="21"/>
          <w:lang w:eastAsia="hr-HR"/>
        </w:rPr>
        <w:t xml:space="preserve">Uspješna realizacija projekta dovest će do ostvarenja sljedećih pokazatelja: </w:t>
      </w:r>
    </w:p>
    <w:p w14:paraId="1862298A" w14:textId="44D95270" w:rsidR="00CC420E" w:rsidRPr="00CC420E" w:rsidRDefault="00CC420E" w:rsidP="000C3BF5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CC420E">
        <w:rPr>
          <w:rFonts w:ascii="Arial" w:eastAsia="Times New Roman" w:hAnsi="Arial" w:cs="Arial"/>
          <w:sz w:val="21"/>
          <w:szCs w:val="21"/>
          <w:lang w:eastAsia="hr-HR"/>
        </w:rPr>
        <w:t>Unaprijeđena 3 postojeća poslovna procesa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, </w:t>
      </w:r>
    </w:p>
    <w:p w14:paraId="2E62C580" w14:textId="67C0AD57" w:rsidR="00CC420E" w:rsidRPr="00CC420E" w:rsidRDefault="00CC420E" w:rsidP="000C3BF5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CC420E">
        <w:rPr>
          <w:rFonts w:ascii="Arial" w:eastAsia="Times New Roman" w:hAnsi="Arial" w:cs="Arial"/>
          <w:sz w:val="21"/>
          <w:szCs w:val="21"/>
          <w:lang w:eastAsia="hr-HR"/>
        </w:rPr>
        <w:t xml:space="preserve">Educirano 8 djelatnika </w:t>
      </w:r>
      <w:r>
        <w:rPr>
          <w:rFonts w:ascii="Arial" w:eastAsia="Times New Roman" w:hAnsi="Arial" w:cs="Arial"/>
          <w:sz w:val="21"/>
          <w:szCs w:val="21"/>
          <w:lang w:eastAsia="hr-HR"/>
        </w:rPr>
        <w:t>Korisnika</w:t>
      </w:r>
      <w:r w:rsidRPr="00CC420E">
        <w:rPr>
          <w:rFonts w:ascii="Arial" w:eastAsia="Times New Roman" w:hAnsi="Arial" w:cs="Arial"/>
          <w:sz w:val="21"/>
          <w:szCs w:val="21"/>
          <w:lang w:eastAsia="hr-HR"/>
        </w:rPr>
        <w:t xml:space="preserve"> za rad s unaprijeđenim poslovnim procesima u skladu s digitalnim tržištem</w:t>
      </w:r>
      <w:r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79B21B33" w14:textId="29D9C804" w:rsidR="000C3BF5" w:rsidRPr="00866879" w:rsidRDefault="00CC420E" w:rsidP="000C3BF5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CC420E">
        <w:rPr>
          <w:rFonts w:ascii="Arial" w:eastAsia="Times New Roman" w:hAnsi="Arial" w:cs="Arial"/>
          <w:sz w:val="21"/>
          <w:szCs w:val="21"/>
          <w:lang w:eastAsia="hr-HR"/>
        </w:rPr>
        <w:t>Sudjelovanje na 5 sajmova povezanih s projektnim aktivnostima u svojstvu izlagača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</w:p>
    <w:p w14:paraId="2F203D34" w14:textId="34B648B1" w:rsidR="000C3BF5" w:rsidRDefault="000C3BF5" w:rsidP="000C3BF5">
      <w:pPr>
        <w:spacing w:before="120" w:after="0" w:line="276" w:lineRule="auto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0C3BF5">
        <w:rPr>
          <w:rFonts w:ascii="Arial" w:eastAsia="Times New Roman" w:hAnsi="Arial" w:cs="Arial"/>
          <w:sz w:val="21"/>
          <w:szCs w:val="21"/>
          <w:lang w:eastAsia="hr-HR"/>
        </w:rPr>
        <w:t xml:space="preserve">Očekuje se kako će predmetno ulaganje kroz unaprjeđenje poslovnih procesa, usavršavanje djelatnika te izlaganje na odabranim sajmovima povezanim s projektnim aktivnostima omogućiti </w:t>
      </w:r>
      <w:r>
        <w:rPr>
          <w:rFonts w:ascii="Arial" w:eastAsia="Times New Roman" w:hAnsi="Arial" w:cs="Arial"/>
          <w:sz w:val="21"/>
          <w:szCs w:val="21"/>
          <w:lang w:eastAsia="hr-HR"/>
        </w:rPr>
        <w:lastRenderedPageBreak/>
        <w:t>Korisniku</w:t>
      </w:r>
      <w:r w:rsidRPr="000C3BF5">
        <w:rPr>
          <w:rFonts w:ascii="Arial" w:eastAsia="Times New Roman" w:hAnsi="Arial" w:cs="Arial"/>
          <w:sz w:val="21"/>
          <w:szCs w:val="21"/>
          <w:lang w:eastAsia="hr-HR"/>
        </w:rPr>
        <w:t xml:space="preserve"> da transformira način na koji razvija, proizvodi i na tržište plasira izdanja i obrazovne materijale iz područja matematike, fizike, elektrotehnike, strojarstva, informatike i drugih srodnih područja, namijenjene svim stupnjevima obrazovanja – od predškolskog i osnovnoškolskog, preko gimnazije i ostalih srednjih škola do viših škola i fakulteta.</w:t>
      </w:r>
    </w:p>
    <w:p w14:paraId="347F9771" w14:textId="46150A6D" w:rsidR="00763D73" w:rsidRPr="00763D73" w:rsidRDefault="00763D73" w:rsidP="00763D73">
      <w:pPr>
        <w:spacing w:before="120" w:after="0" w:line="276" w:lineRule="auto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763D73">
        <w:rPr>
          <w:rFonts w:ascii="Arial" w:eastAsia="Times New Roman" w:hAnsi="Arial" w:cs="Arial"/>
          <w:sz w:val="21"/>
          <w:szCs w:val="21"/>
          <w:lang w:eastAsia="hr-HR"/>
        </w:rPr>
        <w:t>Usavršavanje kroz planirane edukacije će omogućiti djelatnicima stjecanje potrebnih vještina i znanja za optimalno korištenje novih strojeva i integriranog poslovnog softvera te za digitalnu transformaciju poslovanja, što će rezultirati povećanom učinkovitošću proizvodnje i smanjenjem vremena potrebnog za obavljanje radnih zadataka. Dodatno, očekuje se kako će osposobljavanje zaposlenika za rad na unaprjeđenim procesima omogućiti poduzeću da iskoristi njihovu kreativnost i inovativnost u pronalaženju boljih rješenja te prilagodbe novim zahtjevima tržišta. Kroz kontinuirano usavršavanje, zaposlenicima se pruža prilika da budu spremni na izazove digitalnog tržišta i time osiguravaju dugoročnu konkurentnost poduzeća.</w:t>
      </w:r>
    </w:p>
    <w:p w14:paraId="1DE1AAC9" w14:textId="06D0F908" w:rsidR="00763D73" w:rsidRPr="00763D73" w:rsidRDefault="00763D73" w:rsidP="00763D73">
      <w:pPr>
        <w:spacing w:before="120" w:after="0" w:line="276" w:lineRule="auto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763D73">
        <w:rPr>
          <w:rFonts w:ascii="Arial" w:eastAsia="Times New Roman" w:hAnsi="Arial" w:cs="Arial"/>
          <w:sz w:val="21"/>
          <w:szCs w:val="21"/>
          <w:lang w:eastAsia="hr-HR"/>
        </w:rPr>
        <w:t xml:space="preserve">Sudjelovanje na odabranim sajmovima pružit će priliku za povećanje vidljivosti i prepoznatljivosti </w:t>
      </w:r>
      <w:r>
        <w:rPr>
          <w:rFonts w:ascii="Arial" w:eastAsia="Times New Roman" w:hAnsi="Arial" w:cs="Arial"/>
          <w:sz w:val="21"/>
          <w:szCs w:val="21"/>
          <w:lang w:eastAsia="hr-HR"/>
        </w:rPr>
        <w:t>Korisnika</w:t>
      </w:r>
      <w:r w:rsidRPr="00763D73">
        <w:rPr>
          <w:rFonts w:ascii="Arial" w:eastAsia="Times New Roman" w:hAnsi="Arial" w:cs="Arial"/>
          <w:sz w:val="21"/>
          <w:szCs w:val="21"/>
          <w:lang w:eastAsia="hr-HR"/>
        </w:rPr>
        <w:t xml:space="preserve">. Kroz sudjelovanje u svojstvu izlagača 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Korisnik </w:t>
      </w:r>
      <w:r w:rsidRPr="00763D73">
        <w:rPr>
          <w:rFonts w:ascii="Arial" w:eastAsia="Times New Roman" w:hAnsi="Arial" w:cs="Arial"/>
          <w:sz w:val="21"/>
          <w:szCs w:val="21"/>
          <w:lang w:eastAsia="hr-HR"/>
        </w:rPr>
        <w:t>će moći izravno komunicirati s kupcima, informirati se o njihovim stvarnim potrebama, predstaviti svoje poslovanje te stvoriti nove poslovne prilike i partnerstva.</w:t>
      </w:r>
    </w:p>
    <w:p w14:paraId="3298BA3A" w14:textId="643E803A" w:rsidR="00763D73" w:rsidRPr="009138DC" w:rsidRDefault="00763D73" w:rsidP="00763D73">
      <w:pPr>
        <w:spacing w:before="120" w:after="0" w:line="276" w:lineRule="auto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763D73">
        <w:rPr>
          <w:rFonts w:ascii="Arial" w:eastAsia="Times New Roman" w:hAnsi="Arial" w:cs="Arial"/>
          <w:sz w:val="21"/>
          <w:szCs w:val="21"/>
          <w:lang w:eastAsia="hr-HR"/>
        </w:rPr>
        <w:t>Unaprjeđenje poslovnih procesa utjecat će na povećanu automatizaciju, centralizaciju, a time i učinkovitost u poslovanju, što će omogućiti oslobođenje vremena za st</w:t>
      </w:r>
      <w:r>
        <w:rPr>
          <w:rFonts w:ascii="Arial" w:eastAsia="Times New Roman" w:hAnsi="Arial" w:cs="Arial"/>
          <w:sz w:val="21"/>
          <w:szCs w:val="21"/>
          <w:lang w:eastAsia="hr-HR"/>
        </w:rPr>
        <w:t>varanje</w:t>
      </w:r>
      <w:r w:rsidRPr="00763D73">
        <w:rPr>
          <w:rFonts w:ascii="Arial" w:eastAsia="Times New Roman" w:hAnsi="Arial" w:cs="Arial"/>
          <w:sz w:val="21"/>
          <w:szCs w:val="21"/>
          <w:lang w:eastAsia="hr-HR"/>
        </w:rPr>
        <w:t xml:space="preserve"> kulturnog i kr</w:t>
      </w:r>
      <w:r>
        <w:rPr>
          <w:rFonts w:ascii="Arial" w:eastAsia="Times New Roman" w:hAnsi="Arial" w:cs="Arial"/>
          <w:sz w:val="21"/>
          <w:szCs w:val="21"/>
          <w:lang w:eastAsia="hr-HR"/>
        </w:rPr>
        <w:t>e</w:t>
      </w:r>
      <w:r w:rsidRPr="00763D73">
        <w:rPr>
          <w:rFonts w:ascii="Arial" w:eastAsia="Times New Roman" w:hAnsi="Arial" w:cs="Arial"/>
          <w:sz w:val="21"/>
          <w:szCs w:val="21"/>
          <w:lang w:eastAsia="hr-HR"/>
        </w:rPr>
        <w:t xml:space="preserve">ativnog sadržaja, odnosno proizvoda - obrazovnih i nastavnih materijala te razvoj inovativnih marketinških strategija koje će privući pažnju korisnika na digitalnom tržištu. </w:t>
      </w:r>
    </w:p>
    <w:p w14:paraId="3E69EC40" w14:textId="63DD67C8" w:rsidR="009138DC" w:rsidRPr="009138DC" w:rsidRDefault="009138DC" w:rsidP="009138DC">
      <w:pPr>
        <w:spacing w:before="240" w:after="0" w:line="240" w:lineRule="auto"/>
        <w:jc w:val="both"/>
        <w:outlineLvl w:val="3"/>
        <w:rPr>
          <w:rFonts w:ascii="Arial" w:eastAsia="Times New Roman" w:hAnsi="Arial" w:cs="Arial"/>
          <w:sz w:val="21"/>
          <w:szCs w:val="21"/>
          <w:lang w:eastAsia="hr-HR"/>
        </w:rPr>
      </w:pPr>
      <w:r w:rsidRPr="009138DC">
        <w:rPr>
          <w:rFonts w:ascii="Arial" w:eastAsia="Times New Roman" w:hAnsi="Arial" w:cs="Arial"/>
          <w:sz w:val="21"/>
          <w:szCs w:val="21"/>
          <w:lang w:eastAsia="hr-HR"/>
        </w:rPr>
        <w:t>Održivost rezultata nakon dovršetka projekta će se realizirati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B075E4">
        <w:rPr>
          <w:rFonts w:ascii="Arial" w:eastAsia="Times New Roman" w:hAnsi="Arial" w:cs="Arial"/>
          <w:sz w:val="21"/>
          <w:szCs w:val="21"/>
          <w:lang w:eastAsia="hr-HR"/>
        </w:rPr>
        <w:t xml:space="preserve">vlastitim 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sredstvima </w:t>
      </w:r>
      <w:r w:rsidR="00B075E4">
        <w:rPr>
          <w:rFonts w:ascii="Arial" w:eastAsia="Times New Roman" w:hAnsi="Arial" w:cs="Arial"/>
          <w:sz w:val="21"/>
          <w:szCs w:val="21"/>
          <w:lang w:eastAsia="hr-HR"/>
        </w:rPr>
        <w:t xml:space="preserve">Korisnika 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proizašlim </w:t>
      </w:r>
      <w:r w:rsidR="00B075E4">
        <w:rPr>
          <w:rFonts w:ascii="Arial" w:eastAsia="Times New Roman" w:hAnsi="Arial" w:cs="Arial"/>
          <w:sz w:val="21"/>
          <w:szCs w:val="21"/>
          <w:lang w:eastAsia="hr-HR"/>
        </w:rPr>
        <w:t>iz redovnog poslovanja (</w:t>
      </w:r>
      <w:r w:rsidR="00B075E4" w:rsidRPr="00B075E4">
        <w:rPr>
          <w:rFonts w:ascii="Arial" w:eastAsia="Times New Roman" w:hAnsi="Arial" w:cs="Arial"/>
          <w:sz w:val="21"/>
          <w:szCs w:val="21"/>
          <w:lang w:eastAsia="hr-HR"/>
        </w:rPr>
        <w:t>prihodi od prodaje tiskanih izdanja</w:t>
      </w:r>
      <w:r w:rsidR="00B075E4">
        <w:rPr>
          <w:rFonts w:ascii="Arial" w:eastAsia="Times New Roman" w:hAnsi="Arial" w:cs="Arial"/>
          <w:sz w:val="21"/>
          <w:szCs w:val="21"/>
          <w:lang w:eastAsia="hr-HR"/>
        </w:rPr>
        <w:t xml:space="preserve">). </w:t>
      </w:r>
    </w:p>
    <w:p w14:paraId="66BB6E79" w14:textId="605AC645" w:rsidR="00B2589C" w:rsidRPr="006D109C" w:rsidRDefault="00B2589C" w:rsidP="001B7D07">
      <w:pPr>
        <w:spacing w:before="240" w:after="0" w:line="240" w:lineRule="auto"/>
        <w:outlineLvl w:val="3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 w:rsidRPr="006D109C"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  <w:t xml:space="preserve">Ukupna vrijednost projekta i iznos koji sufinancira EU </w:t>
      </w:r>
    </w:p>
    <w:p w14:paraId="216747A3" w14:textId="11E34BE4" w:rsidR="0003459A" w:rsidRPr="006D109C" w:rsidRDefault="0003459A" w:rsidP="001B7D07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 w:rsidRPr="006D109C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Ukupna vrijednost projekta iznosi </w:t>
      </w:r>
      <w:r w:rsidR="00F029F1" w:rsidRPr="00F029F1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>370.830,48 EUR</w:t>
      </w:r>
    </w:p>
    <w:p w14:paraId="1233FDD4" w14:textId="0FDF4EF8" w:rsidR="0003459A" w:rsidRPr="006D109C" w:rsidRDefault="0003459A" w:rsidP="001B7D07">
      <w:pPr>
        <w:pStyle w:val="Odlomakpopisa"/>
        <w:numPr>
          <w:ilvl w:val="0"/>
          <w:numId w:val="1"/>
        </w:numPr>
        <w:spacing w:after="0" w:line="256" w:lineRule="auto"/>
        <w:ind w:left="714" w:hanging="357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 w:rsidRPr="006D109C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Ukupna vrijednost projekta (prihvatljivi troškovi) iznosi </w:t>
      </w:r>
      <w:r w:rsidR="00F029F1" w:rsidRPr="00F029F1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>370.830,48 EUR</w:t>
      </w:r>
      <w:r w:rsidR="00F029F1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 </w:t>
      </w:r>
    </w:p>
    <w:p w14:paraId="6F9D57AC" w14:textId="1378F992" w:rsidR="0003459A" w:rsidRPr="006D109C" w:rsidRDefault="0003459A" w:rsidP="001B7D07">
      <w:pPr>
        <w:pStyle w:val="Odlomakpopisa"/>
        <w:numPr>
          <w:ilvl w:val="0"/>
          <w:numId w:val="1"/>
        </w:numPr>
        <w:spacing w:after="0" w:line="256" w:lineRule="auto"/>
        <w:ind w:left="714" w:hanging="357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  <w:r w:rsidRPr="006D109C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 xml:space="preserve">Udio EU u financiranju projekta iznosi </w:t>
      </w:r>
      <w:r w:rsidR="00F029F1" w:rsidRPr="00F029F1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t>196.917,66 EUR</w:t>
      </w:r>
    </w:p>
    <w:p w14:paraId="5E304716" w14:textId="77777777" w:rsidR="00B2589C" w:rsidRPr="006D109C" w:rsidRDefault="00B2589C" w:rsidP="001B7D07">
      <w:pPr>
        <w:spacing w:before="120" w:after="120" w:line="240" w:lineRule="auto"/>
        <w:outlineLvl w:val="3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</w:pPr>
      <w:r w:rsidRPr="006D109C"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  <w:t>Razdoblje provedbe projekta</w:t>
      </w:r>
    </w:p>
    <w:p w14:paraId="38F70FEE" w14:textId="77777777" w:rsidR="00AE4A1E" w:rsidRPr="00AE4A1E" w:rsidRDefault="00AE4A1E" w:rsidP="00AE4A1E">
      <w:pPr>
        <w:spacing w:after="150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hr-HR"/>
        </w:rPr>
      </w:pPr>
      <w:r w:rsidRPr="00AE4A1E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hr-HR"/>
        </w:rPr>
        <w:t xml:space="preserve">04.11.2024. – 03.11.2025. </w:t>
      </w:r>
    </w:p>
    <w:p w14:paraId="69814E87" w14:textId="77777777" w:rsidR="00B2589C" w:rsidRPr="00A82EB2" w:rsidRDefault="00B2589C" w:rsidP="00B2589C">
      <w:pPr>
        <w:spacing w:after="150" w:line="240" w:lineRule="auto"/>
        <w:outlineLvl w:val="3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</w:pPr>
      <w:r w:rsidRPr="00A82EB2"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  <w:t>Kontakt za više informacija</w:t>
      </w:r>
    </w:p>
    <w:p w14:paraId="3B8C577C" w14:textId="59383201" w:rsidR="00AE3B31" w:rsidRPr="00A82EB2" w:rsidRDefault="00B2589C" w:rsidP="00CF27D5">
      <w:pPr>
        <w:pStyle w:val="mail"/>
        <w:numPr>
          <w:ilvl w:val="0"/>
          <w:numId w:val="19"/>
        </w:numPr>
        <w:shd w:val="clear" w:color="auto" w:fill="F7F7F7"/>
        <w:spacing w:before="120" w:beforeAutospacing="0" w:after="120" w:afterAutospacing="0"/>
        <w:ind w:left="714" w:hanging="357"/>
        <w:rPr>
          <w:rFonts w:ascii="Arial" w:hAnsi="Arial" w:cs="Arial"/>
          <w:color w:val="666666"/>
          <w:sz w:val="21"/>
          <w:szCs w:val="21"/>
        </w:rPr>
      </w:pPr>
      <w:r w:rsidRPr="00A82EB2">
        <w:rPr>
          <w:rFonts w:ascii="Arial" w:hAnsi="Arial" w:cs="Arial"/>
          <w:color w:val="666666"/>
          <w:sz w:val="21"/>
          <w:szCs w:val="21"/>
        </w:rPr>
        <w:t xml:space="preserve">e-mail: </w:t>
      </w:r>
      <w:hyperlink r:id="rId5" w:history="1">
        <w:r w:rsidR="006D109C" w:rsidRPr="006D109C">
          <w:rPr>
            <w:rStyle w:val="Hiperveza"/>
            <w:rFonts w:ascii="Arial" w:hAnsi="Arial" w:cs="Arial"/>
            <w:sz w:val="21"/>
            <w:szCs w:val="21"/>
          </w:rPr>
          <w:t>ivo@element.hr</w:t>
        </w:r>
      </w:hyperlink>
      <w:r w:rsidR="006D109C">
        <w:t xml:space="preserve"> </w:t>
      </w:r>
    </w:p>
    <w:p w14:paraId="61F6075A" w14:textId="77777777" w:rsidR="00B2589C" w:rsidRPr="00A82EB2" w:rsidRDefault="00B2589C" w:rsidP="00B2589C">
      <w:pPr>
        <w:spacing w:after="300" w:line="240" w:lineRule="auto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</w:pPr>
      <w:r w:rsidRPr="00A82EB2">
        <w:rPr>
          <w:rFonts w:ascii="Arial" w:eastAsia="Times New Roman" w:hAnsi="Arial" w:cs="Arial"/>
          <w:b/>
          <w:color w:val="000000" w:themeColor="text1"/>
          <w:sz w:val="30"/>
          <w:szCs w:val="30"/>
          <w:lang w:eastAsia="hr-HR"/>
        </w:rPr>
        <w:t>Linkovi</w:t>
      </w:r>
    </w:p>
    <w:p w14:paraId="3684FE75" w14:textId="77777777" w:rsidR="009B5077" w:rsidRPr="00A82EB2" w:rsidRDefault="009B5077" w:rsidP="009B5077">
      <w:pPr>
        <w:pStyle w:val="Odlomakpopisa"/>
        <w:numPr>
          <w:ilvl w:val="0"/>
          <w:numId w:val="3"/>
        </w:numPr>
        <w:spacing w:after="300" w:line="240" w:lineRule="auto"/>
        <w:ind w:left="714" w:hanging="357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hyperlink r:id="rId6" w:history="1">
        <w:r w:rsidRPr="00A82EB2">
          <w:rPr>
            <w:rStyle w:val="Hiperveza"/>
            <w:rFonts w:ascii="Arial" w:eastAsia="Times New Roman" w:hAnsi="Arial" w:cs="Arial"/>
            <w:sz w:val="21"/>
            <w:szCs w:val="21"/>
            <w:lang w:eastAsia="hr-HR"/>
          </w:rPr>
          <w:t>www.strukturnifondovi.hr</w:t>
        </w:r>
      </w:hyperlink>
      <w:r w:rsidRPr="00A82EB2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 </w:t>
      </w:r>
    </w:p>
    <w:p w14:paraId="5FD69CA1" w14:textId="0C3821AF" w:rsidR="00793DC1" w:rsidRPr="00A82EB2" w:rsidRDefault="00793DC1" w:rsidP="00793DC1">
      <w:pPr>
        <w:pStyle w:val="Odlomakpopisa"/>
        <w:numPr>
          <w:ilvl w:val="0"/>
          <w:numId w:val="3"/>
        </w:numPr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hyperlink r:id="rId7" w:history="1">
        <w:r w:rsidRPr="00A82EB2">
          <w:rPr>
            <w:rStyle w:val="Hiperveza"/>
            <w:rFonts w:ascii="Arial" w:eastAsia="Times New Roman" w:hAnsi="Arial" w:cs="Arial"/>
            <w:sz w:val="21"/>
            <w:szCs w:val="21"/>
            <w:lang w:eastAsia="hr-HR"/>
          </w:rPr>
          <w:t>https://planoporavka.gov.hr/</w:t>
        </w:r>
      </w:hyperlink>
    </w:p>
    <w:p w14:paraId="2722A486" w14:textId="02ABB8FA" w:rsidR="009B5077" w:rsidRPr="00A82EB2" w:rsidRDefault="00793DC1" w:rsidP="00793DC1">
      <w:pPr>
        <w:pStyle w:val="Odlomakpopisa"/>
        <w:numPr>
          <w:ilvl w:val="0"/>
          <w:numId w:val="3"/>
        </w:numPr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hyperlink r:id="rId8" w:history="1">
        <w:r w:rsidRPr="00A82EB2">
          <w:rPr>
            <w:rStyle w:val="Hiperveza"/>
            <w:rFonts w:ascii="Arial" w:eastAsia="Times New Roman" w:hAnsi="Arial" w:cs="Arial"/>
            <w:sz w:val="21"/>
            <w:szCs w:val="21"/>
            <w:lang w:eastAsia="hr-HR"/>
          </w:rPr>
          <w:t>https://fondovieu.gov.hr/eu-fondovi</w:t>
        </w:r>
      </w:hyperlink>
      <w:r w:rsidRPr="00A82EB2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 </w:t>
      </w:r>
    </w:p>
    <w:p w14:paraId="770E703C" w14:textId="77777777" w:rsidR="009B5077" w:rsidRPr="00A82EB2" w:rsidRDefault="009B5077" w:rsidP="009B5077">
      <w:pPr>
        <w:pStyle w:val="Odlomakpopisa"/>
        <w:spacing w:after="300" w:line="240" w:lineRule="auto"/>
        <w:ind w:left="714"/>
        <w:rPr>
          <w:rFonts w:ascii="Arial" w:eastAsia="Times New Roman" w:hAnsi="Arial" w:cs="Arial"/>
          <w:color w:val="666666"/>
          <w:sz w:val="21"/>
          <w:szCs w:val="21"/>
          <w:highlight w:val="yellow"/>
          <w:lang w:eastAsia="hr-HR"/>
        </w:rPr>
      </w:pPr>
    </w:p>
    <w:p w14:paraId="747A5FC4" w14:textId="0E15448B" w:rsidR="001F6298" w:rsidRDefault="003C6F9E" w:rsidP="00D30EB8">
      <w:pPr>
        <w:spacing w:before="120" w:after="120"/>
      </w:pPr>
      <w:r w:rsidRPr="00A82EB2">
        <w:t xml:space="preserve">Financira Europska unija – </w:t>
      </w:r>
      <w:proofErr w:type="spellStart"/>
      <w:r w:rsidRPr="00A82EB2">
        <w:t>NextGenerationEU</w:t>
      </w:r>
      <w:proofErr w:type="spellEnd"/>
      <w:r w:rsidRPr="00A82EB2">
        <w:t>. Izneseni stavovi i mišljenja samo su autorova i ne odražavaju nužno službena stajališta Europske unije ili Europske komisije. Ni Europska unija ni Europska komisija ne mogu se smatrati odgovornima za njih.</w:t>
      </w:r>
      <w:r w:rsidR="001B7D07" w:rsidRPr="001B7D07">
        <w:rPr>
          <w:noProof/>
        </w:rPr>
        <w:t xml:space="preserve"> </w:t>
      </w:r>
      <w:r w:rsidR="001B7D07">
        <w:rPr>
          <w:noProof/>
        </w:rPr>
        <w:drawing>
          <wp:inline distT="0" distB="0" distL="0" distR="0" wp14:anchorId="6FB95D64" wp14:editId="60F33A19">
            <wp:extent cx="2628900" cy="630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856" cy="63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6FE3"/>
    <w:multiLevelType w:val="hybridMultilevel"/>
    <w:tmpl w:val="4D5C15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1497"/>
    <w:multiLevelType w:val="hybridMultilevel"/>
    <w:tmpl w:val="91001F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1DD0"/>
    <w:multiLevelType w:val="multilevel"/>
    <w:tmpl w:val="DD9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03335"/>
    <w:multiLevelType w:val="multilevel"/>
    <w:tmpl w:val="81D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A7CAA"/>
    <w:multiLevelType w:val="hybridMultilevel"/>
    <w:tmpl w:val="B3E02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504F"/>
    <w:multiLevelType w:val="hybridMultilevel"/>
    <w:tmpl w:val="7C2AE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16630"/>
    <w:multiLevelType w:val="hybridMultilevel"/>
    <w:tmpl w:val="7D14D9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9563E"/>
    <w:multiLevelType w:val="hybridMultilevel"/>
    <w:tmpl w:val="AD4E3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3DE3"/>
    <w:multiLevelType w:val="hybridMultilevel"/>
    <w:tmpl w:val="0032B6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952759"/>
    <w:multiLevelType w:val="hybridMultilevel"/>
    <w:tmpl w:val="826044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F25C9"/>
    <w:multiLevelType w:val="hybridMultilevel"/>
    <w:tmpl w:val="994CA4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2287"/>
    <w:multiLevelType w:val="hybridMultilevel"/>
    <w:tmpl w:val="DFFA04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81099"/>
    <w:multiLevelType w:val="hybridMultilevel"/>
    <w:tmpl w:val="0D8E521C"/>
    <w:lvl w:ilvl="0" w:tplc="2AF68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C164D"/>
    <w:multiLevelType w:val="hybridMultilevel"/>
    <w:tmpl w:val="35C6555E"/>
    <w:lvl w:ilvl="0" w:tplc="724424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D49A8"/>
    <w:multiLevelType w:val="multilevel"/>
    <w:tmpl w:val="E9D2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767ABC"/>
    <w:multiLevelType w:val="multilevel"/>
    <w:tmpl w:val="8B72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A60C04"/>
    <w:multiLevelType w:val="hybridMultilevel"/>
    <w:tmpl w:val="2976E3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12485"/>
    <w:multiLevelType w:val="hybridMultilevel"/>
    <w:tmpl w:val="66BE21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D6F37"/>
    <w:multiLevelType w:val="hybridMultilevel"/>
    <w:tmpl w:val="D7405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E0F5B"/>
    <w:multiLevelType w:val="hybridMultilevel"/>
    <w:tmpl w:val="75E436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F1A13"/>
    <w:multiLevelType w:val="multilevel"/>
    <w:tmpl w:val="182E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264C3F"/>
    <w:multiLevelType w:val="hybridMultilevel"/>
    <w:tmpl w:val="9E5847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A3A4F"/>
    <w:multiLevelType w:val="hybridMultilevel"/>
    <w:tmpl w:val="46C67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F1ED2"/>
    <w:multiLevelType w:val="hybridMultilevel"/>
    <w:tmpl w:val="9D78AD26"/>
    <w:lvl w:ilvl="0" w:tplc="F3F6A77A">
      <w:numFmt w:val="bullet"/>
      <w:lvlText w:val="•"/>
      <w:lvlJc w:val="left"/>
      <w:pPr>
        <w:ind w:left="720" w:hanging="360"/>
      </w:pPr>
      <w:rPr>
        <w:rFonts w:ascii="Fira Sans" w:eastAsia="Times New Roman" w:hAnsi="Fira Sans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D2E0D"/>
    <w:multiLevelType w:val="hybridMultilevel"/>
    <w:tmpl w:val="E9725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70DD5"/>
    <w:multiLevelType w:val="multilevel"/>
    <w:tmpl w:val="D13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A518E"/>
    <w:multiLevelType w:val="hybridMultilevel"/>
    <w:tmpl w:val="67767F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82133"/>
    <w:multiLevelType w:val="hybridMultilevel"/>
    <w:tmpl w:val="E95AE5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561614">
    <w:abstractNumId w:val="3"/>
  </w:num>
  <w:num w:numId="2" w16cid:durableId="1603297113">
    <w:abstractNumId w:val="14"/>
  </w:num>
  <w:num w:numId="3" w16cid:durableId="425853681">
    <w:abstractNumId w:val="24"/>
  </w:num>
  <w:num w:numId="4" w16cid:durableId="1341735952">
    <w:abstractNumId w:val="0"/>
  </w:num>
  <w:num w:numId="5" w16cid:durableId="1743209868">
    <w:abstractNumId w:val="9"/>
  </w:num>
  <w:num w:numId="6" w16cid:durableId="1662125869">
    <w:abstractNumId w:val="23"/>
  </w:num>
  <w:num w:numId="7" w16cid:durableId="1440953779">
    <w:abstractNumId w:val="16"/>
  </w:num>
  <w:num w:numId="8" w16cid:durableId="850073326">
    <w:abstractNumId w:val="1"/>
  </w:num>
  <w:num w:numId="9" w16cid:durableId="1281062262">
    <w:abstractNumId w:val="13"/>
  </w:num>
  <w:num w:numId="10" w16cid:durableId="1973512482">
    <w:abstractNumId w:val="6"/>
  </w:num>
  <w:num w:numId="11" w16cid:durableId="1352338658">
    <w:abstractNumId w:val="11"/>
  </w:num>
  <w:num w:numId="12" w16cid:durableId="77486121">
    <w:abstractNumId w:val="10"/>
  </w:num>
  <w:num w:numId="13" w16cid:durableId="501051573">
    <w:abstractNumId w:val="12"/>
  </w:num>
  <w:num w:numId="14" w16cid:durableId="2026394773">
    <w:abstractNumId w:val="21"/>
  </w:num>
  <w:num w:numId="15" w16cid:durableId="194470375">
    <w:abstractNumId w:val="17"/>
  </w:num>
  <w:num w:numId="16" w16cid:durableId="532573011">
    <w:abstractNumId w:val="19"/>
  </w:num>
  <w:num w:numId="17" w16cid:durableId="857624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949057">
    <w:abstractNumId w:val="27"/>
  </w:num>
  <w:num w:numId="19" w16cid:durableId="770663331">
    <w:abstractNumId w:val="2"/>
  </w:num>
  <w:num w:numId="20" w16cid:durableId="485171609">
    <w:abstractNumId w:val="7"/>
  </w:num>
  <w:num w:numId="21" w16cid:durableId="964502450">
    <w:abstractNumId w:val="4"/>
  </w:num>
  <w:num w:numId="22" w16cid:durableId="1986936005">
    <w:abstractNumId w:val="8"/>
  </w:num>
  <w:num w:numId="23" w16cid:durableId="1712684661">
    <w:abstractNumId w:val="5"/>
  </w:num>
  <w:num w:numId="24" w16cid:durableId="1200776643">
    <w:abstractNumId w:val="26"/>
  </w:num>
  <w:num w:numId="25" w16cid:durableId="1875917856">
    <w:abstractNumId w:val="22"/>
  </w:num>
  <w:num w:numId="26" w16cid:durableId="203517884">
    <w:abstractNumId w:val="25"/>
  </w:num>
  <w:num w:numId="27" w16cid:durableId="142353778">
    <w:abstractNumId w:val="18"/>
  </w:num>
  <w:num w:numId="28" w16cid:durableId="1209411116">
    <w:abstractNumId w:val="15"/>
  </w:num>
  <w:num w:numId="29" w16cid:durableId="14414899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9C"/>
    <w:rsid w:val="00004DCB"/>
    <w:rsid w:val="00014E7D"/>
    <w:rsid w:val="0003459A"/>
    <w:rsid w:val="0004275D"/>
    <w:rsid w:val="00073013"/>
    <w:rsid w:val="00081547"/>
    <w:rsid w:val="000C3BF5"/>
    <w:rsid w:val="000C7FAE"/>
    <w:rsid w:val="000D01A8"/>
    <w:rsid w:val="000E5F99"/>
    <w:rsid w:val="001307FC"/>
    <w:rsid w:val="0015733A"/>
    <w:rsid w:val="001648EC"/>
    <w:rsid w:val="001810B7"/>
    <w:rsid w:val="001B7D07"/>
    <w:rsid w:val="001E410A"/>
    <w:rsid w:val="001E44F3"/>
    <w:rsid w:val="001E4622"/>
    <w:rsid w:val="001F6298"/>
    <w:rsid w:val="00233A6C"/>
    <w:rsid w:val="00250F0D"/>
    <w:rsid w:val="002637EC"/>
    <w:rsid w:val="00264787"/>
    <w:rsid w:val="002A0690"/>
    <w:rsid w:val="002B3693"/>
    <w:rsid w:val="002D035C"/>
    <w:rsid w:val="002D6663"/>
    <w:rsid w:val="00323E45"/>
    <w:rsid w:val="00336228"/>
    <w:rsid w:val="003456BA"/>
    <w:rsid w:val="00346C84"/>
    <w:rsid w:val="00347B5F"/>
    <w:rsid w:val="00353EA2"/>
    <w:rsid w:val="00370ADA"/>
    <w:rsid w:val="003864D9"/>
    <w:rsid w:val="003A10EE"/>
    <w:rsid w:val="003B0D37"/>
    <w:rsid w:val="003B5C12"/>
    <w:rsid w:val="003C3582"/>
    <w:rsid w:val="003C6F9E"/>
    <w:rsid w:val="003D5721"/>
    <w:rsid w:val="003E2361"/>
    <w:rsid w:val="00427518"/>
    <w:rsid w:val="00447FEC"/>
    <w:rsid w:val="00466C09"/>
    <w:rsid w:val="004717F1"/>
    <w:rsid w:val="004770C8"/>
    <w:rsid w:val="00483EA9"/>
    <w:rsid w:val="00492A6B"/>
    <w:rsid w:val="004B0954"/>
    <w:rsid w:val="004C2F02"/>
    <w:rsid w:val="004E35F5"/>
    <w:rsid w:val="00507788"/>
    <w:rsid w:val="00540896"/>
    <w:rsid w:val="00563A09"/>
    <w:rsid w:val="00585DE0"/>
    <w:rsid w:val="005A0110"/>
    <w:rsid w:val="005C2F7D"/>
    <w:rsid w:val="0061064E"/>
    <w:rsid w:val="0069498A"/>
    <w:rsid w:val="00696507"/>
    <w:rsid w:val="006C52F6"/>
    <w:rsid w:val="006D109C"/>
    <w:rsid w:val="006D19E1"/>
    <w:rsid w:val="00714A24"/>
    <w:rsid w:val="0071592B"/>
    <w:rsid w:val="007631FF"/>
    <w:rsid w:val="00763D73"/>
    <w:rsid w:val="00793DC1"/>
    <w:rsid w:val="00794F9E"/>
    <w:rsid w:val="0079762B"/>
    <w:rsid w:val="007C6453"/>
    <w:rsid w:val="007D5CF5"/>
    <w:rsid w:val="007E13E6"/>
    <w:rsid w:val="0080236C"/>
    <w:rsid w:val="008074EF"/>
    <w:rsid w:val="00830BCB"/>
    <w:rsid w:val="00855583"/>
    <w:rsid w:val="00857002"/>
    <w:rsid w:val="0086052E"/>
    <w:rsid w:val="00860AD1"/>
    <w:rsid w:val="00864D8A"/>
    <w:rsid w:val="008661C6"/>
    <w:rsid w:val="00866879"/>
    <w:rsid w:val="0087633B"/>
    <w:rsid w:val="008974E0"/>
    <w:rsid w:val="008C43E9"/>
    <w:rsid w:val="008D2138"/>
    <w:rsid w:val="008D548A"/>
    <w:rsid w:val="008E47C2"/>
    <w:rsid w:val="00911E78"/>
    <w:rsid w:val="009138DC"/>
    <w:rsid w:val="00947DAE"/>
    <w:rsid w:val="00961279"/>
    <w:rsid w:val="00981FE5"/>
    <w:rsid w:val="0099596D"/>
    <w:rsid w:val="009B5077"/>
    <w:rsid w:val="009C288F"/>
    <w:rsid w:val="009E216D"/>
    <w:rsid w:val="00A12007"/>
    <w:rsid w:val="00A15DA1"/>
    <w:rsid w:val="00A20C7E"/>
    <w:rsid w:val="00A46673"/>
    <w:rsid w:val="00A51E08"/>
    <w:rsid w:val="00A82EB2"/>
    <w:rsid w:val="00A9442D"/>
    <w:rsid w:val="00AB6968"/>
    <w:rsid w:val="00AE3B31"/>
    <w:rsid w:val="00AE4003"/>
    <w:rsid w:val="00AE4A1E"/>
    <w:rsid w:val="00B00563"/>
    <w:rsid w:val="00B075E4"/>
    <w:rsid w:val="00B127B9"/>
    <w:rsid w:val="00B2047F"/>
    <w:rsid w:val="00B246CB"/>
    <w:rsid w:val="00B2589C"/>
    <w:rsid w:val="00B26F30"/>
    <w:rsid w:val="00B4010F"/>
    <w:rsid w:val="00B40D90"/>
    <w:rsid w:val="00B5254F"/>
    <w:rsid w:val="00B70187"/>
    <w:rsid w:val="00BC4BFD"/>
    <w:rsid w:val="00BD42C6"/>
    <w:rsid w:val="00BD71E2"/>
    <w:rsid w:val="00C0224D"/>
    <w:rsid w:val="00C11462"/>
    <w:rsid w:val="00C16E84"/>
    <w:rsid w:val="00C252FE"/>
    <w:rsid w:val="00C33E93"/>
    <w:rsid w:val="00C42471"/>
    <w:rsid w:val="00C52E9E"/>
    <w:rsid w:val="00C82AEC"/>
    <w:rsid w:val="00C85D2B"/>
    <w:rsid w:val="00C9589C"/>
    <w:rsid w:val="00CC420E"/>
    <w:rsid w:val="00CF0DD3"/>
    <w:rsid w:val="00CF27D5"/>
    <w:rsid w:val="00D00209"/>
    <w:rsid w:val="00D00958"/>
    <w:rsid w:val="00D12466"/>
    <w:rsid w:val="00D223CB"/>
    <w:rsid w:val="00D30EB8"/>
    <w:rsid w:val="00D57E5B"/>
    <w:rsid w:val="00D6229D"/>
    <w:rsid w:val="00D62456"/>
    <w:rsid w:val="00D74EBB"/>
    <w:rsid w:val="00D849BC"/>
    <w:rsid w:val="00D8579E"/>
    <w:rsid w:val="00D915E9"/>
    <w:rsid w:val="00D961DA"/>
    <w:rsid w:val="00DA0BCC"/>
    <w:rsid w:val="00DC75A2"/>
    <w:rsid w:val="00DD5847"/>
    <w:rsid w:val="00DE1800"/>
    <w:rsid w:val="00E00138"/>
    <w:rsid w:val="00E13E25"/>
    <w:rsid w:val="00E37015"/>
    <w:rsid w:val="00E43E87"/>
    <w:rsid w:val="00E872A5"/>
    <w:rsid w:val="00EA2372"/>
    <w:rsid w:val="00EB20F0"/>
    <w:rsid w:val="00ED29FE"/>
    <w:rsid w:val="00F029F1"/>
    <w:rsid w:val="00F21375"/>
    <w:rsid w:val="00F231FE"/>
    <w:rsid w:val="00F52EF1"/>
    <w:rsid w:val="00F835A8"/>
    <w:rsid w:val="00FD06B8"/>
    <w:rsid w:val="00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EB65"/>
  <w15:chartTrackingRefBased/>
  <w15:docId w15:val="{8B7D6499-E145-4CE6-BF0B-7B5AD35C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2589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579E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0236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D06B8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E4622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5A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3459A"/>
    <w:rPr>
      <w:i/>
      <w:iCs/>
    </w:rPr>
  </w:style>
  <w:style w:type="paragraph" w:customStyle="1" w:styleId="mail">
    <w:name w:val="mail"/>
    <w:basedOn w:val="Normal"/>
    <w:rsid w:val="00A8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33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48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09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03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ovieu.gov.hr/eu-fondov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oporavka.gov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ukturnifondovi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vo@element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 Petrović</dc:creator>
  <cp:keywords/>
  <dc:description/>
  <cp:lastModifiedBy>impuls.savjetovanje1@outlook.com</cp:lastModifiedBy>
  <cp:revision>13</cp:revision>
  <dcterms:created xsi:type="dcterms:W3CDTF">2024-04-23T06:17:00Z</dcterms:created>
  <dcterms:modified xsi:type="dcterms:W3CDTF">2025-03-13T14:14:00Z</dcterms:modified>
</cp:coreProperties>
</file>